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-514349</wp:posOffset>
            </wp:positionH>
            <wp:positionV relativeFrom="paragraph">
              <wp:posOffset>-514349</wp:posOffset>
            </wp:positionV>
            <wp:extent cx="1625578" cy="1228725"/>
            <wp:effectExtent l="0" t="0" r="0" b="0"/>
            <wp:wrapNone/>
            <wp:docPr id="131" name="image3.png" descr="D:\Konsulat\Her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:\Konsulat\Herb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5578" cy="1228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1571625</wp:posOffset>
            </wp:positionH>
            <wp:positionV relativeFrom="paragraph">
              <wp:posOffset>-419099</wp:posOffset>
            </wp:positionV>
            <wp:extent cx="2609850" cy="990695"/>
            <wp:effectExtent l="0" t="0" r="0" b="0"/>
            <wp:wrapNone/>
            <wp:docPr id="130" name="image2.png" descr="D:\Konsulat\Dolny_Slask_logotyp_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Konsulat\Dolny_Slask_logotyp_0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990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4638675</wp:posOffset>
            </wp:positionH>
            <wp:positionV relativeFrom="paragraph">
              <wp:posOffset>-342264</wp:posOffset>
            </wp:positionV>
            <wp:extent cx="1304925" cy="869950"/>
            <wp:effectExtent l="0" t="0" r="0" b="0"/>
            <wp:wrapNone/>
            <wp:docPr id="132" name="image4.png" descr="D:\Konsulat\1200px-Flag_of_Adjara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D:\Konsulat\1200px-Flag_of_Adjara.svg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6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tabs>
          <w:tab w:val="left" w:pos="334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-199995</wp:posOffset>
                </wp:positionH>
                <wp:positionV relativeFrom="paragraph">
                  <wp:posOffset>305064</wp:posOffset>
                </wp:positionV>
                <wp:extent cx="0" cy="2506894"/>
                <wp:effectExtent l="0" t="0" r="19050" b="27305"/>
                <wp:wrapNone/>
                <wp:docPr id="127" name="Łącznik prostoliniowy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06894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B467A"/>
                          </a:solidFill>
                          <a:miter lim="4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-199995</wp:posOffset>
                </wp:positionH>
                <wp:positionV relativeFrom="paragraph">
                  <wp:posOffset>305064</wp:posOffset>
                </wp:positionV>
                <wp:extent cx="19050" cy="2534199"/>
                <wp:effectExtent b="0" l="0" r="0" t="0"/>
                <wp:wrapNone/>
                <wp:docPr id="127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25341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B41F0" w:rsidRDefault="00674809">
      <w:pP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MISJA GOSPODARCZA DO 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2973137</wp:posOffset>
            </wp:positionH>
            <wp:positionV relativeFrom="paragraph">
              <wp:posOffset>446405</wp:posOffset>
            </wp:positionV>
            <wp:extent cx="1636296" cy="1227222"/>
            <wp:effectExtent l="0" t="0" r="0" b="0"/>
            <wp:wrapNone/>
            <wp:docPr id="137" name="image11.png" descr="D:\Konsulat\Flag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D:\Konsulat\Flaga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6296" cy="1227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41F0" w:rsidRDefault="00674809">
      <w:pP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GRUZJI</w:t>
      </w:r>
    </w:p>
    <w:p w:rsidR="008B41F0" w:rsidRDefault="008B41F0">
      <w:pP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8B41F0" w:rsidRDefault="00674809">
      <w:pPr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17.03.2019 – 23.03.2019</w:t>
      </w:r>
    </w:p>
    <w:p w:rsidR="008B41F0" w:rsidRDefault="008B41F0">
      <w:pP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8B41F0" w:rsidRDefault="00674809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Atrakcyjny rynek inwestycji w nieruchomość, turystykę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br/>
        <w:t>oraz zbytu towarów i usług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Organizatorzy: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Konsulat Honorowy Gruzji we Wrocławiu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 Marszałkowski Województwa Dolnośląskiego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Rząd Adżarskiej Republiki Autonomicznej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Osoby kontaktowe: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+48 886 606 863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Irina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Tkeshelashvili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+48 787 117 158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kgruzji@gmail.com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-209005</wp:posOffset>
                </wp:positionH>
                <wp:positionV relativeFrom="paragraph">
                  <wp:posOffset>287382</wp:posOffset>
                </wp:positionV>
                <wp:extent cx="13063" cy="4245428"/>
                <wp:effectExtent l="0" t="0" r="25400" b="22225"/>
                <wp:wrapNone/>
                <wp:docPr id="128" name="Łącznik prostoliniowy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63" cy="4245428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B467A"/>
                          </a:solidFill>
                          <a:miter lim="4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-209005</wp:posOffset>
                </wp:positionH>
                <wp:positionV relativeFrom="paragraph">
                  <wp:posOffset>287382</wp:posOffset>
                </wp:positionV>
                <wp:extent cx="38463" cy="4267653"/>
                <wp:effectExtent b="0" l="0" r="0" t="0"/>
                <wp:wrapNone/>
                <wp:docPr id="128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63" cy="42676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B41F0" w:rsidRDefault="00674809">
      <w:pPr>
        <w:spacing w:after="24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INFORMACJE OGÓLNE:</w:t>
      </w:r>
    </w:p>
    <w:p w:rsidR="008B41F0" w:rsidRDefault="008B41F0">
      <w:pPr>
        <w:spacing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B41F0" w:rsidRDefault="00674809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Wizy: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nie są wymagane. Paszport musi być ważny minimum 3 miesiące. Obywatele polscy mogą również wjechać do Gruzji na podstawie dowodu osobistego.</w:t>
      </w:r>
    </w:p>
    <w:p w:rsidR="008B41F0" w:rsidRDefault="00674809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Czas przelotu: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Wrocław-Kutaisi – ok. 3 godz.</w:t>
      </w:r>
    </w:p>
    <w:p w:rsidR="008B41F0" w:rsidRDefault="00674809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Czas lokalny: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czas polski plus 2 godz.</w:t>
      </w:r>
    </w:p>
    <w:p w:rsidR="008B41F0" w:rsidRDefault="00674809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Język: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gruziński; można porozumieć się także po rosyjsku i angielsku.</w:t>
      </w:r>
    </w:p>
    <w:p w:rsidR="008B41F0" w:rsidRDefault="00674809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Napięcie: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220 V; zalecany adapter (do kupienia na miejscu).</w:t>
      </w:r>
    </w:p>
    <w:p w:rsidR="008B41F0" w:rsidRDefault="00674809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Waluta: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(GEL); 1 EUR = 3,04 GEL.</w:t>
      </w:r>
    </w:p>
    <w:p w:rsidR="008B41F0" w:rsidRDefault="00674809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Ceny w hotelu i restauracji: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obiad – od 10 EUR, napój bezalkoholowy – ok. 1,5 EUR, wino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ok. 4 EUR/0,25 l, kawa – 1 EUR.</w:t>
      </w:r>
    </w:p>
    <w:p w:rsidR="008B41F0" w:rsidRDefault="00674809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Komunikacja: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taksówka – ok. 7-14 EUR/ok. 5 km.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lastRenderedPageBreak/>
        <w:t>PROGRAM WYJAZDU GO GRUZJI: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-195910</wp:posOffset>
                </wp:positionH>
                <wp:positionV relativeFrom="paragraph">
                  <wp:posOffset>0</wp:posOffset>
                </wp:positionV>
                <wp:extent cx="0" cy="6552000"/>
                <wp:effectExtent l="0" t="0" r="19050" b="20320"/>
                <wp:wrapNone/>
                <wp:docPr id="126" name="Łącznik prostoliniowy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5200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B467A"/>
                          </a:solidFill>
                          <a:miter lim="4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-195910</wp:posOffset>
                </wp:positionH>
                <wp:positionV relativeFrom="paragraph">
                  <wp:posOffset>0</wp:posOffset>
                </wp:positionV>
                <wp:extent cx="19050" cy="6572320"/>
                <wp:effectExtent b="0" l="0" r="0" t="0"/>
                <wp:wrapNone/>
                <wp:docPr id="12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572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17.03.2019, niedziela, dzień 1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14:20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Zbiórka na lotnisku Port lotniczy Wrocław-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Strachowice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16:00-22:00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(czas gruziński) Przelot Wrocław-Kutaisi lotem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Wizz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Po przylocie transfer do hotelu, kolacja.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22:00-01:00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Transfer do Batumi, kolacja w hotelu, nocleg.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5943600" cy="3343602"/>
            <wp:effectExtent l="0" t="0" r="0" b="0"/>
            <wp:docPr id="139" name="image13.png" descr="D:\Konsulat\Wallpapers\Batumi-Nigh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D:\Konsulat\Wallpapers\Batumi-Night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6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18.03.2019, poniedziałek, dzień 2</w:t>
      </w:r>
    </w:p>
    <w:p w:rsidR="008B41F0" w:rsidRDefault="00674809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09-11:00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śniadaniu zwiedzanie Batumi.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Stolica Adżarii jest dziś najsłynniejszym kurortem nadmorskim Gruzji. Powszechnie znane są tutejsze plaże oraz jedna z najdłuższych na świecie promenada przyciągająca rzesze turystów. Podziwiać tu można także urokliwe uliczki, eleganckie kamienice, świątyn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 różnych wyznań i subtropikalną roślinność. Śpiewające fontanny, kluby nocne, delfinarium, różnorodne atrakcje - wszystko to czyni miasto pełnym życia i niepowtarzalnym. Zobaczymy starą i nową część miasta, promenadę z Wieżą Alfabetu i rzeźbą „Ali i Nino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”, plac i statuę Medei nawiązującą do mitu o złotym runie. Przejedziemy również aleją im. Marii i Lecha Kaczyńskich.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11:00-13:00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Forum polsko-gruzińskie z udziałem Urzędu Marszałkowskiego Dolnego Śląska oraz Administracji Republiki Autonomicznej Adżarii.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13:00-14:30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Obiad.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14:30-17:00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Spotkania B2B w trybie indywidualnym / czas wolny / zwiedzanie ogrodu botanicznego.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17:00-19:00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Prezentacja możliwości inwestycji w nieruchomość w Gruzji oraz Azerbejdżanu.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19:00-21:00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Uroczysta kolacja.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3600" cy="3343275"/>
            <wp:effectExtent l="0" t="0" r="0" b="0"/>
            <wp:docPr id="138" name="image12.png" descr="D:\Konsulat\fotazdymki\Batum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D:\Konsulat\fotazdymki\Batumi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19.03.2019, wtor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ek, dzień 3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-427511</wp:posOffset>
                </wp:positionH>
                <wp:positionV relativeFrom="paragraph">
                  <wp:posOffset>304264</wp:posOffset>
                </wp:positionV>
                <wp:extent cx="0" cy="4120738"/>
                <wp:effectExtent l="0" t="0" r="19050" b="13335"/>
                <wp:wrapNone/>
                <wp:docPr id="125" name="Łącznik prostoliniowy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120738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B467A"/>
                          </a:solidFill>
                          <a:miter lim="4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-427511</wp:posOffset>
                </wp:positionH>
                <wp:positionV relativeFrom="paragraph">
                  <wp:posOffset>304264</wp:posOffset>
                </wp:positionV>
                <wp:extent cx="19050" cy="4134073"/>
                <wp:effectExtent b="0" l="0" r="0" t="0"/>
                <wp:wrapNone/>
                <wp:docPr id="12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413407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09:00-13:00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śniadaniu i wykwaterowaniu z hotelu transfer do Kutaisi. 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Po drodze odwiedzimy miasto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Kobuleti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(30 km od Batumi) gdzie znajduję się „Wolna strefa turystyczna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Kobuleti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". Zgodnie z prawem, inwestorzy, którzy zainwestują minimum 1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mln GEL w budowę hotelu (około 329 tys. euro), będą zwolnieni od podatku od nieruchomości w ciągu najbliższych 15 lat.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13:00-14:00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Obiad w Kutaisi.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14:00-16:00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Zwiedzanie Kutaisi. 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Miasto zamieszkałe jest od 4000 lat, było stolicą antycznego królestwa Kolchidy, do którego wg legendy przybył Jazon z Argonautami po złote runo. Dziś dawna Kolchida przyjęła administracyjną nazwę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Imeretia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natomiast region wciąż słynie z przepięknych kraj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obrazów. Zwiedzimy katedrę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Bagrati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oraz zobaczymy nowy budynek parlamentu i fontannę Kolchidy.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Następnie odwiedzimy jaskinię Prometeusza znaną ze wspaniałych form krasowych. W pobliżu miasta zwiedzimy też klasztor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Gelati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(lista UNESCO) uważany za jeden z n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ajcenniejszych zabytków sakralnych Gruzji.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16:00-19:30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Przejazd do Tbilisi, nocleg (trasa 230 km).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19:30-20:30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Kolacja w hotelu.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6432" behindDoc="1" locked="0" layoutInCell="1" hidden="0" allowOverlap="1">
            <wp:simplePos x="0" y="0"/>
            <wp:positionH relativeFrom="column">
              <wp:posOffset>-76925</wp:posOffset>
            </wp:positionH>
            <wp:positionV relativeFrom="paragraph">
              <wp:posOffset>183630</wp:posOffset>
            </wp:positionV>
            <wp:extent cx="5628904" cy="3850598"/>
            <wp:effectExtent l="0" t="0" r="0" b="0"/>
            <wp:wrapNone/>
            <wp:docPr id="136" name="image9.png" descr="D:\Konsulat\kutaisi-colchis-fountai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D:\Konsulat\kutaisi-colchis-fountain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8904" cy="38505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20.03.2019, środa, dzień 4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09:00-10:00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Spotkanie z przedstawicielem Ambasady Rzeczypospolitej Polskiej w Tbilisi.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10:00-12:00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Forum polsko-gruzińskie z udziałem przedstawiciela Parlamentu Gruzji,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Georgian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Co-Investment Fund </w:t>
      </w:r>
      <w:hyperlink r:id="rId19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www.gcfund.ge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oraz sektora bankowego Gruzji.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12:00-13:00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Spotkania B2B w trybie indywidualnym / czas wolny.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13:00-14:00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Obiad.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14:00-19:00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południu zwiedzanie stolicy Gruzji 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W Tbilisi zobaczymy m. in. największą budowlę sakralną Zakaukazia - katedrę Trójcy Świętej, wjedziemy kolejką linową na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Narikalę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- sta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rożytną twierdzę wznoszącą się nad Tbilisi z przepiękną panoramą miasta. Przejedziemy Aleją Rustawelego - najdłuższą ulicą w Tbilisi rozciągającą się pomiędzy placem Wolności, a placem Rewolucji Róż. Znajduje się przy niej m.in. stary parlament, Muzeum Nar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odowe, jak również liczne galerie, teatry i kawiarnie.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19:00-20:00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Kolacja w tradycyjnej restauracji, połączona z programem artystycznym.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7456" behindDoc="1" locked="0" layoutInCell="1" hidden="0" allowOverlap="1">
            <wp:simplePos x="0" y="0"/>
            <wp:positionH relativeFrom="column">
              <wp:posOffset>106432</wp:posOffset>
            </wp:positionH>
            <wp:positionV relativeFrom="paragraph">
              <wp:posOffset>186756</wp:posOffset>
            </wp:positionV>
            <wp:extent cx="5414645" cy="4064635"/>
            <wp:effectExtent l="0" t="0" r="0" b="0"/>
            <wp:wrapNone/>
            <wp:docPr id="133" name="image5.png" descr="D:\Konsulat\1 Tbilisi Panorama S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D:\Konsulat\1 Tbilisi Panorama ST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4064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21.03.2019, czwartek, dzień 5 </w:t>
      </w:r>
    </w:p>
    <w:p w:rsidR="008B41F0" w:rsidRDefault="00674809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08:00-10:00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śniadaniu i wykwaterowaniu przejazd do Kachetii.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Kachetii - to najdalej wysunięty na wschód położonego regionu Gruzji, znanego jako "królestwo wina". Przejedziemy przez przełęcz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Gombori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a następnie dotrzemy do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Telawi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stolicy regionu Kachetia. Niedawno wzorowo odrestaurowane miasteczko skrywa wiele nies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podzianek: posiada liczne zabytki z czasów średniowiecza, a także jako jedyne w kraju cztery zabytkowe fortyfikacje z różnych okresów, z których zobaczymy świetnie zachowaną twierdzę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Batoniscyche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10:00- 14:00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Podróż do prowincji Kachetia z odwiedzaniem 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kalnych producentów wina, degustacja wina, obiad w restauracji-winiarnie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Schuchmann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Chateau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”: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winiarnie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Chateau-Mere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Vardisubani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prywatna winiarnia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Shalauri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winiarstwo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Teliani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wytwórnia win "Wina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Schuchmann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wytwórnia win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Shumi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Kindzmarauli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Corporation",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Tunel wina w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Kvareli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14:00-19:00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Transfer do lotniska Kutaisi.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19:00-20:30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Kolacja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20:30-21:00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Transfer do lotniska Kutaisi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22:50-23:25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Przelot Kutaisi-Wrocław</w:t>
      </w:r>
      <w:r>
        <w:rPr>
          <w:noProof/>
        </w:rPr>
        <w:drawing>
          <wp:anchor distT="0" distB="0" distL="0" distR="0" simplePos="0" relativeHeight="251668480" behindDoc="1" locked="0" layoutInCell="1" hidden="0" allowOverlap="1">
            <wp:simplePos x="0" y="0"/>
            <wp:positionH relativeFrom="column">
              <wp:posOffset>-229462</wp:posOffset>
            </wp:positionH>
            <wp:positionV relativeFrom="paragraph">
              <wp:posOffset>273812</wp:posOffset>
            </wp:positionV>
            <wp:extent cx="5943600" cy="3343275"/>
            <wp:effectExtent l="0" t="0" r="0" b="0"/>
            <wp:wrapNone/>
            <wp:docPr id="135" name="image8.png" descr="D:\Konsulat\fotazdymki\Georgian-Wi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D:\Konsulat\fotazdymki\Georgian-Wine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22.03.2019, piątek, dzień 6</w:t>
      </w:r>
    </w:p>
    <w:p w:rsidR="008B41F0" w:rsidRDefault="00674809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03:30-04:00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Transfer na lotnisko.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05:55-11:40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(czas polski) Odlot do Polski. Tbilisi-Wrocław z przesiadką w Warszawie.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Program dodatkowy: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-190004</wp:posOffset>
                </wp:positionH>
                <wp:positionV relativeFrom="paragraph">
                  <wp:posOffset>285239</wp:posOffset>
                </wp:positionV>
                <wp:extent cx="11875" cy="4738254"/>
                <wp:effectExtent l="0" t="0" r="26670" b="24765"/>
                <wp:wrapNone/>
                <wp:docPr id="124" name="Łącznik prostoliniowy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75" cy="4738254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B467A"/>
                          </a:solidFill>
                          <a:miter lim="4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-190004</wp:posOffset>
                </wp:positionH>
                <wp:positionV relativeFrom="paragraph">
                  <wp:posOffset>285239</wp:posOffset>
                </wp:positionV>
                <wp:extent cx="38545" cy="4763019"/>
                <wp:effectExtent b="0" l="0" r="0" t="0"/>
                <wp:wrapNone/>
                <wp:docPr id="12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545" cy="47630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22.03.2019, piątek, dzień 6</w:t>
      </w:r>
    </w:p>
    <w:p w:rsidR="008B41F0" w:rsidRDefault="00674809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09:00-13:00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Wyprawa w stronę Wysokiego Kaukazu.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Po śniadaniu wyruszymy krętą, górską Gruzińską Drogą Wojenną. Pierwszym przystankiem będzie punkt widokowy przy położonej nad Jeziorem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Żynwalskim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fortecy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Ananuri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Następnie pokonując Przełęcz Krzyżową dotrzemy do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Stepantsmindy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(dawniej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Kazbegi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 - miejscowo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ści położonej już przy granicy z Rosją. Przy dobrej pogodzie rozciągają się stąd wspaniałe widoki na szczyty Kaukazu: mamy szansę ujrzeć masyw Kazbek o wys. 5033 m n.p.m. Po śniadaniu i wykwaterowaniu przejazd.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13:00-14:00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Obiad w trakcie wycieczki.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14:00-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Przejazd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Gudauri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Jest to znany region narciarski w Gruzji i ośrodek narciarski zyskujący coraz większą popularność w Europie, dzięki swym spektakularnym warunkom śniegowym, możliwości jazdy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pozatrasowej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oraz dobrej infrastrukturze przyciąga roczn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 wielotysięczne rzesze turystów. Rozlokowany jest na południowych stokach masywu gór Kaukazu na wysokości ponad 2000 m n.p.m. i otoczony najwyższymi europejskimi szczytami.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15:00-18:30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Zakwaterowanie się do hotelu Marco Polo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Gudauri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czas wolny.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18:30-20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Kolacja.</w:t>
      </w:r>
      <w:r>
        <w:rPr>
          <w:noProof/>
        </w:rPr>
        <w:drawing>
          <wp:anchor distT="0" distB="0" distL="0" distR="0" simplePos="0" relativeHeight="251670528" behindDoc="1" locked="0" layoutInCell="1" hidden="0" allowOverlap="1">
            <wp:simplePos x="0" y="0"/>
            <wp:positionH relativeFrom="column">
              <wp:posOffset>1581150</wp:posOffset>
            </wp:positionH>
            <wp:positionV relativeFrom="paragraph">
              <wp:posOffset>19050</wp:posOffset>
            </wp:positionV>
            <wp:extent cx="4533900" cy="3022600"/>
            <wp:effectExtent l="0" t="0" r="0" b="0"/>
            <wp:wrapNone/>
            <wp:docPr id="134" name="image6.png" descr="D:\Konsulat\Rooms-Hotels-Kazbegi-Landscape-DSC_4942-1024x6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D:\Konsulat\Rooms-Hotels-Kazbegi-Landscape-DSC_4942-1024x683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02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-213755</wp:posOffset>
                </wp:positionH>
                <wp:positionV relativeFrom="paragraph">
                  <wp:posOffset>3479165</wp:posOffset>
                </wp:positionV>
                <wp:extent cx="0" cy="3431870"/>
                <wp:effectExtent l="0" t="0" r="19050" b="16510"/>
                <wp:wrapNone/>
                <wp:docPr id="123" name="Łącznik prostoliniowy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3187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B467A"/>
                          </a:solidFill>
                          <a:miter lim="4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-213755</wp:posOffset>
                </wp:positionH>
                <wp:positionV relativeFrom="paragraph">
                  <wp:posOffset>3479165</wp:posOffset>
                </wp:positionV>
                <wp:extent cx="19050" cy="3448380"/>
                <wp:effectExtent b="0" l="0" r="0" t="0"/>
                <wp:wrapNone/>
                <wp:docPr id="12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448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23.03.2019, sobota, dzień 7</w:t>
      </w:r>
    </w:p>
    <w:p w:rsidR="008B41F0" w:rsidRDefault="00674809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Wypoczynek w trybie indywidualnym w ośrodku narciarskim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Gudauri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Gudauri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otoczone jest najwyższymi europejskimi szczytami takimi jak: Maili (4597 m n.p.m.),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Kazbegi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(5047 m n.p.m.), Kuro ( 4071 m n.p.m.). Różnice wysokości wzniesień sięgają tu 1200 m (najwyższy punkt gdzie docierają wyciągi to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Sadzele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3 250 m a najniższy to 205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0 m). Trasy narciarskie o łącznej długości 57 km i różnym stopniu trudności zadowolą zarówno początkujących, średniozaawansowanych jak również ekspertów „białego szaleństwa”.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Gudauri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często gości narciarzy uprawiających ten sport wyczynowo w lokalnych i mi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ędzynarodowych zawodach sportowych. Sezon narciarski trwa tu od grudnia do kwietnia a średnia pokrywa śnieżna to 2.5 m. Wszystkie stoki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Gudauri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znajdują się ponad linią zalesienia, co stwarza idealne warunki do jazdy poza wyznaczonymi trasami, tzw. off-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tra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ck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free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ride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. Swą międzynarodową sławę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Gudauri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zawdzięcza również możliwości uprawiania heli –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skiingu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, czyli przelotu helikopterem na ponad 4200 m n.p.m. aby móc zakosztować ekstremalnej jazdy po dziewiczych stokach narciarskich! 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Zapierające dech w piersiach widoki wysokogórskie zagwarantowane!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3600" cy="3343602"/>
            <wp:effectExtent l="0" t="0" r="0" b="0"/>
            <wp:docPr id="140" name="image15.png" descr="D:\Konsulat\fotazdymki\Goderdzi Resorts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D:\Konsulat\fotazdymki\Goderdzi Resorts-3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6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24.03.2019, niedziela, dzień 8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-200659</wp:posOffset>
                </wp:positionH>
                <wp:positionV relativeFrom="paragraph">
                  <wp:posOffset>0</wp:posOffset>
                </wp:positionV>
                <wp:extent cx="0" cy="1728000"/>
                <wp:effectExtent l="0" t="0" r="19050" b="24765"/>
                <wp:wrapNone/>
                <wp:docPr id="129" name="Łącznik prostoliniowy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2800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B467A"/>
                          </a:solidFill>
                          <a:miter lim="4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-200659</wp:posOffset>
                </wp:positionH>
                <wp:positionV relativeFrom="paragraph">
                  <wp:posOffset>0</wp:posOffset>
                </wp:positionV>
                <wp:extent cx="19050" cy="1752765"/>
                <wp:effectExtent b="0" l="0" r="0" t="0"/>
                <wp:wrapNone/>
                <wp:docPr id="12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1752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B41F0" w:rsidRDefault="00674809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13:00-14:00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wykwaterowaniu obiad.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14:00-19:00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Przejazd do Kutaisi.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19:00-20:30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Kolacja.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20:30-21:00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Transfer na lotnisko.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22:50-23:25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(czas polski) Przelot Kutaisi-Wrocław.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3600" cy="3343275"/>
            <wp:effectExtent l="0" t="0" r="0" b="0"/>
            <wp:docPr id="141" name="image18.png" descr="D:\Konsulat\fotazdymki\Batumi_Skyli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D:\Konsulat\fotazdymki\Batumi_Skyline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DATA OSTATECZNEGO ZAMKNIĘCIA ZGŁOSZEŃ: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15 lutego 2019 - liczba uczestników ograniczona.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WARUNKI FINANSOWE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OPŁATA ZA MISJĘ OBEJMUJE DWA WARIANTY DO WYBORU: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A. Program bazowy 5 dni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B. Program dodatkowy 7 dni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Wariant A: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Pełne uczestnictwo w programie Wariant A 4700 zł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płatne w dwóch ratach,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równych równowartości: 2350 zł*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Wariant B: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Pełne uczestnictwo w programie Wariant B 6400 zł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płatne w dwóch ratach,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równych równowartości: 3200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zł*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* Koszt uczestnictwa drugiej osoby wynosi 80% podanej kwoty 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8B41F0" w:rsidRDefault="0067480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Koszty uczestnictwa zawierają: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Przeloty: Wrocław - Kutaisi - Wrocław WIZZ PLUS.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- Pokoje jednoosobowe w hotelach.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Organizacja spotkań z firmami w Batumi oraz Tbilisi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Tłumaczenia podczas prezentacji ofert eksportowych i spotkań B2B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Konsultacje na temat rynku gruzińskiego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Wyżywienie: śniadania, obiad, kolacje podczas pobytu w Gruzji</w:t>
      </w:r>
    </w:p>
    <w:p w:rsidR="008B41F0" w:rsidRDefault="006748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Transport osobowy na miejscu w ramach realizowanego programu</w:t>
      </w: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1" w:name="_gjdgxs" w:colFirst="0" w:colLast="0"/>
      <w:bookmarkEnd w:id="1"/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8B41F0" w:rsidRDefault="008B41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B41F0">
      <w:headerReference w:type="even" r:id="rId28"/>
      <w:headerReference w:type="default" r:id="rId29"/>
      <w:headerReference w:type="first" r:id="rId30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809" w:rsidRDefault="00674809">
      <w:pPr>
        <w:spacing w:after="0" w:line="240" w:lineRule="auto"/>
      </w:pPr>
      <w:r>
        <w:separator/>
      </w:r>
    </w:p>
  </w:endnote>
  <w:endnote w:type="continuationSeparator" w:id="0">
    <w:p w:rsidR="00674809" w:rsidRDefault="0067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809" w:rsidRDefault="00674809">
      <w:pPr>
        <w:spacing w:after="0" w:line="240" w:lineRule="auto"/>
      </w:pPr>
      <w:r>
        <w:separator/>
      </w:r>
    </w:p>
  </w:footnote>
  <w:footnote w:type="continuationSeparator" w:id="0">
    <w:p w:rsidR="00674809" w:rsidRDefault="0067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F0" w:rsidRDefault="008B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F0" w:rsidRDefault="008B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F0" w:rsidRDefault="008B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B41F0"/>
    <w:rsid w:val="00215A82"/>
    <w:rsid w:val="00674809"/>
    <w:rsid w:val="008B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CA4D8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4D8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A579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3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2AE"/>
  </w:style>
  <w:style w:type="paragraph" w:styleId="Stopka">
    <w:name w:val="footer"/>
    <w:basedOn w:val="Normalny"/>
    <w:link w:val="StopkaZnak"/>
    <w:uiPriority w:val="99"/>
    <w:unhideWhenUsed/>
    <w:rsid w:val="0033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2AE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CA4D8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4D8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A579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3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2AE"/>
  </w:style>
  <w:style w:type="paragraph" w:styleId="Stopka">
    <w:name w:val="footer"/>
    <w:basedOn w:val="Normalny"/>
    <w:link w:val="StopkaZnak"/>
    <w:uiPriority w:val="99"/>
    <w:unhideWhenUsed/>
    <w:rsid w:val="0033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2AE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7.png"/><Relationship Id="rId18" Type="http://schemas.openxmlformats.org/officeDocument/2006/relationships/image" Target="media/image7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hyperlink" Target="mailto:kgruzji@gmail.com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header" Target="header1.xml"/><Relationship Id="rId10" Type="http://schemas.openxmlformats.org/officeDocument/2006/relationships/image" Target="media/image16.png"/><Relationship Id="rId19" Type="http://schemas.openxmlformats.org/officeDocument/2006/relationships/hyperlink" Target="http://www.gcfund.g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14.png"/><Relationship Id="rId22" Type="http://schemas.openxmlformats.org/officeDocument/2006/relationships/image" Target="media/image70.png"/><Relationship Id="rId27" Type="http://schemas.openxmlformats.org/officeDocument/2006/relationships/image" Target="media/image13.png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1316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Gosia</cp:lastModifiedBy>
  <cp:revision>2</cp:revision>
  <dcterms:created xsi:type="dcterms:W3CDTF">2019-01-24T20:49:00Z</dcterms:created>
  <dcterms:modified xsi:type="dcterms:W3CDTF">2019-01-24T20:49:00Z</dcterms:modified>
</cp:coreProperties>
</file>